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A8848B" w14:textId="1F4B4895" w:rsidR="00283BA8" w:rsidRPr="00DF1DE6" w:rsidRDefault="00B62468">
      <w:pPr>
        <w:pStyle w:val="Titolo1"/>
        <w:spacing w:before="0" w:line="276" w:lineRule="auto"/>
        <w:jc w:val="center"/>
        <w:rPr>
          <w:b/>
          <w:color w:val="0070C0"/>
          <w:sz w:val="52"/>
          <w:szCs w:val="52"/>
          <w:lang w:val="it-IT"/>
        </w:rPr>
      </w:pPr>
      <w:r w:rsidRPr="00DF1DE6">
        <w:rPr>
          <w:b/>
          <w:color w:val="0070C0"/>
          <w:sz w:val="52"/>
          <w:szCs w:val="52"/>
          <w:lang w:val="it-IT"/>
        </w:rPr>
        <w:t xml:space="preserve"> R3_</w:t>
      </w:r>
      <w:r w:rsidR="00DD780B" w:rsidRPr="00DF1DE6">
        <w:rPr>
          <w:b/>
          <w:color w:val="0070C0"/>
          <w:sz w:val="52"/>
          <w:szCs w:val="52"/>
          <w:lang w:val="it-IT"/>
        </w:rPr>
        <w:t>FOCUS GROUP REPORT</w:t>
      </w:r>
    </w:p>
    <w:p w14:paraId="49A17EFE" w14:textId="77777777" w:rsidR="00F064C4" w:rsidRDefault="00F064C4">
      <w:pPr>
        <w:spacing w:after="0" w:line="276" w:lineRule="auto"/>
        <w:rPr>
          <w:rFonts w:ascii="Calibri" w:eastAsia="Calibri" w:hAnsi="Calibri" w:cs="Calibri"/>
          <w:sz w:val="22"/>
          <w:szCs w:val="22"/>
          <w:lang w:val="en-GB"/>
        </w:rPr>
      </w:pPr>
    </w:p>
    <w:p w14:paraId="1A0C5875" w14:textId="77777777" w:rsidR="00F064C4" w:rsidRDefault="00F064C4">
      <w:pPr>
        <w:spacing w:after="0" w:line="276" w:lineRule="auto"/>
        <w:rPr>
          <w:rFonts w:ascii="Calibri" w:eastAsia="Calibri" w:hAnsi="Calibri" w:cs="Calibri"/>
          <w:sz w:val="22"/>
          <w:szCs w:val="22"/>
          <w:lang w:val="en-GB"/>
        </w:rPr>
      </w:pPr>
    </w:p>
    <w:p w14:paraId="21965A20" w14:textId="5391C3AB" w:rsidR="00F064C4" w:rsidRPr="00F064C4" w:rsidRDefault="00DF1DE6">
      <w:p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The focus groups were realised by the 4 schools during the month</w:t>
      </w:r>
      <w:r w:rsidR="00F064C4" w:rsidRPr="00F064C4">
        <w:rPr>
          <w:rFonts w:ascii="Calibri" w:eastAsia="Calibri" w:hAnsi="Calibri" w:cs="Calibri"/>
          <w:sz w:val="22"/>
          <w:szCs w:val="22"/>
          <w:lang w:val="en-GB"/>
        </w:rPr>
        <w:t>s</w:t>
      </w:r>
      <w:r w:rsidRPr="00F064C4">
        <w:rPr>
          <w:rFonts w:ascii="Calibri" w:eastAsia="Calibri" w:hAnsi="Calibri" w:cs="Calibri"/>
          <w:sz w:val="22"/>
          <w:szCs w:val="22"/>
          <w:lang w:val="en-GB"/>
        </w:rPr>
        <w:t xml:space="preserve"> of</w:t>
      </w:r>
      <w:r w:rsidR="00F064C4" w:rsidRPr="00F064C4">
        <w:rPr>
          <w:rFonts w:ascii="Calibri" w:eastAsia="Calibri" w:hAnsi="Calibri" w:cs="Calibri"/>
          <w:sz w:val="22"/>
          <w:szCs w:val="22"/>
          <w:lang w:val="en-GB"/>
        </w:rPr>
        <w:t xml:space="preserve"> October and </w:t>
      </w:r>
      <w:r w:rsidRPr="00F064C4">
        <w:rPr>
          <w:rFonts w:ascii="Calibri" w:eastAsia="Calibri" w:hAnsi="Calibri" w:cs="Calibri"/>
          <w:sz w:val="22"/>
          <w:szCs w:val="22"/>
          <w:lang w:val="en-GB"/>
        </w:rPr>
        <w:t xml:space="preserve"> November 2022.  </w:t>
      </w:r>
      <w:r w:rsidR="00F064C4" w:rsidRPr="00F064C4">
        <w:rPr>
          <w:rFonts w:ascii="Calibri" w:eastAsia="Calibri" w:hAnsi="Calibri" w:cs="Calibri"/>
          <w:sz w:val="22"/>
          <w:szCs w:val="22"/>
          <w:lang w:val="en-GB"/>
        </w:rPr>
        <w:t>T</w:t>
      </w:r>
      <w:r w:rsidR="00F064C4" w:rsidRPr="00F064C4">
        <w:rPr>
          <w:rFonts w:ascii="Calibri" w:eastAsia="Calibri" w:hAnsi="Calibri" w:cs="Calibri"/>
          <w:sz w:val="22"/>
          <w:szCs w:val="22"/>
          <w:lang w:val="en-GB"/>
        </w:rPr>
        <w:t>he activities involved more than 70 people, mostly teachers, but also librarians and secretarial staff and some parents</w:t>
      </w:r>
      <w:r w:rsidR="00F064C4" w:rsidRPr="00F064C4">
        <w:rPr>
          <w:rFonts w:ascii="Calibri" w:eastAsia="Calibri" w:hAnsi="Calibri" w:cs="Calibri"/>
          <w:sz w:val="22"/>
          <w:szCs w:val="22"/>
          <w:lang w:val="en-GB"/>
        </w:rPr>
        <w:t>.</w:t>
      </w:r>
    </w:p>
    <w:p w14:paraId="3ED86D72" w14:textId="431F4491" w:rsidR="00B73547" w:rsidRPr="00F064C4" w:rsidRDefault="00F064C4">
      <w:p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 xml:space="preserve"> </w:t>
      </w:r>
      <w:r w:rsidR="00DF1DE6" w:rsidRPr="00F064C4">
        <w:rPr>
          <w:rFonts w:ascii="Calibri" w:eastAsia="Calibri" w:hAnsi="Calibri" w:cs="Calibri"/>
          <w:sz w:val="22"/>
          <w:szCs w:val="22"/>
          <w:lang w:val="en-GB"/>
        </w:rPr>
        <w:t>In carrying out this activity, the facilitators introduced the session by specifying</w:t>
      </w:r>
    </w:p>
    <w:p w14:paraId="09E3A540" w14:textId="77777777" w:rsidR="00DF1DE6" w:rsidRPr="00F064C4" w:rsidRDefault="00DF1DE6">
      <w:pPr>
        <w:spacing w:after="0" w:line="276" w:lineRule="auto"/>
        <w:rPr>
          <w:rFonts w:ascii="Calibri" w:eastAsia="Calibri" w:hAnsi="Calibri" w:cs="Calibri"/>
          <w:sz w:val="22"/>
          <w:szCs w:val="22"/>
          <w:lang w:val="en-GB"/>
        </w:rPr>
      </w:pPr>
    </w:p>
    <w:p w14:paraId="5D972D60" w14:textId="77777777" w:rsidR="006E1231" w:rsidRPr="00F064C4" w:rsidRDefault="00B73547" w:rsidP="00B73547">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important to introduce the role of Animator and Observer</w:t>
      </w:r>
    </w:p>
    <w:p w14:paraId="36CE08DB" w14:textId="77777777" w:rsidR="006E1231" w:rsidRPr="00F064C4" w:rsidRDefault="00B73547" w:rsidP="00B73547">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Explain the objectives and the reasons of the focus group</w:t>
      </w:r>
    </w:p>
    <w:p w14:paraId="1DB35D90" w14:textId="5F1B5663" w:rsidR="00B73547" w:rsidRPr="00F064C4" w:rsidRDefault="00B73547" w:rsidP="00B73547">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In order to make the participant feel comfortable, let the him/her present themselves</w:t>
      </w:r>
    </w:p>
    <w:p w14:paraId="05190C39" w14:textId="77777777" w:rsidR="00B73547" w:rsidRPr="00F064C4" w:rsidRDefault="00B73547" w:rsidP="006E1231">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The primary role of the Animator is to stimulate a safe and quiet climate, so that everyone can express his/her own opinion</w:t>
      </w:r>
    </w:p>
    <w:p w14:paraId="2CF68EF2" w14:textId="77777777" w:rsidR="00B73547" w:rsidRPr="00F064C4" w:rsidRDefault="00B73547" w:rsidP="006E1231">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Use a friendly and soft approach</w:t>
      </w:r>
    </w:p>
    <w:p w14:paraId="09D6A226" w14:textId="6DD250A8" w:rsidR="00B73547" w:rsidRPr="00F064C4" w:rsidRDefault="00B73547" w:rsidP="006E1231">
      <w:pPr>
        <w:pStyle w:val="Paragrafoelenco"/>
        <w:numPr>
          <w:ilvl w:val="0"/>
          <w:numId w:val="6"/>
        </w:numPr>
        <w:spacing w:after="0" w:line="276" w:lineRule="auto"/>
        <w:rPr>
          <w:rFonts w:ascii="Calibri" w:eastAsia="Calibri" w:hAnsi="Calibri" w:cs="Calibri"/>
          <w:sz w:val="22"/>
          <w:szCs w:val="22"/>
          <w:lang w:val="en-GB"/>
        </w:rPr>
      </w:pPr>
      <w:r w:rsidRPr="00F064C4">
        <w:rPr>
          <w:rFonts w:ascii="Calibri" w:eastAsia="Calibri" w:hAnsi="Calibri" w:cs="Calibri"/>
          <w:sz w:val="22"/>
          <w:szCs w:val="22"/>
          <w:lang w:val="en-GB"/>
        </w:rPr>
        <w:t>necessary to define some ground rules</w:t>
      </w:r>
    </w:p>
    <w:p w14:paraId="3D76E93D" w14:textId="77777777" w:rsidR="006E1231" w:rsidRPr="00F064C4" w:rsidRDefault="006E1231">
      <w:pPr>
        <w:spacing w:after="0" w:line="276" w:lineRule="auto"/>
        <w:rPr>
          <w:rFonts w:ascii="Calibri" w:eastAsia="Calibri" w:hAnsi="Calibri" w:cs="Calibri"/>
          <w:sz w:val="22"/>
          <w:szCs w:val="22"/>
          <w:lang w:val="en-GB"/>
        </w:rPr>
      </w:pPr>
    </w:p>
    <w:p w14:paraId="6ECF231E" w14:textId="523582F1" w:rsidR="002434F6" w:rsidRPr="00F064C4" w:rsidRDefault="002434F6" w:rsidP="00846FA4">
      <w:pPr>
        <w:spacing w:after="0" w:line="276" w:lineRule="auto"/>
        <w:jc w:val="both"/>
        <w:rPr>
          <w:rFonts w:ascii="Calibri" w:eastAsia="Calibri" w:hAnsi="Calibri" w:cs="Calibri"/>
          <w:bCs/>
          <w:sz w:val="22"/>
          <w:szCs w:val="22"/>
          <w:lang w:val="en-GB"/>
        </w:rPr>
      </w:pPr>
      <w:r w:rsidRPr="00F064C4">
        <w:rPr>
          <w:rFonts w:ascii="Calibri" w:eastAsia="Calibri" w:hAnsi="Calibri" w:cs="Calibri"/>
          <w:bCs/>
          <w:sz w:val="22"/>
          <w:szCs w:val="22"/>
          <w:lang w:val="en-GB"/>
        </w:rPr>
        <w:t xml:space="preserve">The main objective of the </w:t>
      </w:r>
      <w:r w:rsidR="00DF1DE6" w:rsidRPr="00F064C4">
        <w:rPr>
          <w:rFonts w:ascii="Calibri" w:eastAsia="Calibri" w:hAnsi="Calibri" w:cs="Calibri"/>
          <w:bCs/>
          <w:sz w:val="22"/>
          <w:szCs w:val="22"/>
          <w:lang w:val="en-GB"/>
        </w:rPr>
        <w:t xml:space="preserve">focus group </w:t>
      </w:r>
      <w:r w:rsidRPr="00F064C4">
        <w:rPr>
          <w:rFonts w:ascii="Calibri" w:eastAsia="Calibri" w:hAnsi="Calibri" w:cs="Calibri"/>
          <w:bCs/>
          <w:sz w:val="22"/>
          <w:szCs w:val="22"/>
          <w:lang w:val="en-GB"/>
        </w:rPr>
        <w:t xml:space="preserve"> was to collect feedback on the feasibility of the storytelling</w:t>
      </w:r>
    </w:p>
    <w:p w14:paraId="3817880D" w14:textId="4B58522D" w:rsidR="00846FA4" w:rsidRPr="00F064C4" w:rsidRDefault="002434F6" w:rsidP="00846FA4">
      <w:pPr>
        <w:spacing w:after="0" w:line="276" w:lineRule="auto"/>
        <w:jc w:val="both"/>
        <w:rPr>
          <w:rFonts w:ascii="Calibri" w:eastAsia="Calibri" w:hAnsi="Calibri" w:cs="Calibri"/>
          <w:bCs/>
          <w:sz w:val="22"/>
          <w:szCs w:val="22"/>
          <w:lang w:val="en-GB"/>
        </w:rPr>
      </w:pPr>
      <w:r w:rsidRPr="00F064C4">
        <w:rPr>
          <w:rFonts w:ascii="Calibri" w:eastAsia="Calibri" w:hAnsi="Calibri" w:cs="Calibri"/>
          <w:bCs/>
          <w:sz w:val="22"/>
          <w:szCs w:val="22"/>
          <w:lang w:val="en-GB"/>
        </w:rPr>
        <w:t>laboratory using the proposed canvas and critical thinking</w:t>
      </w:r>
      <w:r w:rsidR="00F064C4" w:rsidRPr="00F064C4">
        <w:rPr>
          <w:rFonts w:ascii="Calibri" w:eastAsia="Calibri" w:hAnsi="Calibri" w:cs="Calibri"/>
          <w:bCs/>
          <w:sz w:val="22"/>
          <w:szCs w:val="22"/>
          <w:lang w:val="en-GB"/>
        </w:rPr>
        <w:t xml:space="preserve">. </w:t>
      </w:r>
      <w:r w:rsidR="00846FA4" w:rsidRPr="00F064C4">
        <w:rPr>
          <w:rFonts w:ascii="Calibri" w:eastAsia="Calibri" w:hAnsi="Calibri" w:cs="Calibri"/>
          <w:bCs/>
          <w:sz w:val="22"/>
          <w:szCs w:val="22"/>
          <w:lang w:val="en-GB"/>
        </w:rPr>
        <w:t xml:space="preserve">The main goal was to collect feedback for how the canvas can be used in a classroom situation.  How much time would be needed to implement the project.  How much preparation time would the teacher need before implementing the canvas.  The focus group were first shown a PowerPoint presentation on how the canvas would work and then also watched a lecture on critical thinking that was provided by our partner the university of Iceland, participants were also presented with information on gender stereotypes from a presentation prepared by The People For Change. </w:t>
      </w:r>
      <w:r w:rsidR="00846FA4" w:rsidRPr="00F064C4">
        <w:rPr>
          <w:rFonts w:ascii="Calibri" w:eastAsia="Calibri" w:hAnsi="Calibri" w:cs="Calibri"/>
          <w:bCs/>
          <w:sz w:val="22"/>
          <w:szCs w:val="22"/>
        </w:rPr>
        <w:t xml:space="preserve">The focus group after the presentation of the canvas then had the opportunity to test the Canvas for themselves in order to get a better idea of how it could be implemented.  </w:t>
      </w:r>
    </w:p>
    <w:p w14:paraId="3D856C96" w14:textId="77777777" w:rsidR="00846FA4" w:rsidRPr="00F064C4" w:rsidRDefault="00846FA4" w:rsidP="00846FA4">
      <w:pPr>
        <w:spacing w:after="0" w:line="276" w:lineRule="auto"/>
        <w:jc w:val="both"/>
        <w:rPr>
          <w:rFonts w:ascii="Calibri" w:eastAsia="Calibri" w:hAnsi="Calibri" w:cs="Calibri"/>
          <w:bCs/>
          <w:sz w:val="22"/>
          <w:szCs w:val="22"/>
        </w:rPr>
      </w:pPr>
      <w:r w:rsidRPr="00F064C4">
        <w:rPr>
          <w:rFonts w:ascii="Calibri" w:eastAsia="Calibri" w:hAnsi="Calibri" w:cs="Calibri"/>
          <w:bCs/>
          <w:sz w:val="22"/>
          <w:szCs w:val="22"/>
        </w:rPr>
        <w:t xml:space="preserve">Each group presented their canvas to the rest of the focus group.  After each group was done presenting, we inlead discussions based on the questions below. </w:t>
      </w:r>
    </w:p>
    <w:p w14:paraId="2D07E3BD" w14:textId="598F667D" w:rsidR="002434F6" w:rsidRPr="00F064C4" w:rsidRDefault="00846FA4" w:rsidP="00846FA4">
      <w:pPr>
        <w:spacing w:after="0" w:line="276" w:lineRule="auto"/>
        <w:jc w:val="both"/>
        <w:rPr>
          <w:rFonts w:ascii="Calibri" w:eastAsia="Calibri" w:hAnsi="Calibri" w:cs="Calibri"/>
          <w:bCs/>
          <w:sz w:val="22"/>
          <w:szCs w:val="22"/>
        </w:rPr>
      </w:pPr>
      <w:r w:rsidRPr="00F064C4">
        <w:rPr>
          <w:rFonts w:ascii="Calibri" w:eastAsia="Calibri" w:hAnsi="Calibri" w:cs="Calibri"/>
          <w:bCs/>
          <w:sz w:val="22"/>
          <w:szCs w:val="22"/>
        </w:rPr>
        <w:t xml:space="preserve"> During the Focus group every school took notes of what was being discussed in the different groups as well as documenting with pictures</w:t>
      </w:r>
    </w:p>
    <w:p w14:paraId="6786438A" w14:textId="77777777" w:rsidR="000F7193" w:rsidRPr="00F064C4" w:rsidRDefault="000F7193" w:rsidP="00846FA4">
      <w:pPr>
        <w:spacing w:after="0" w:line="276" w:lineRule="auto"/>
        <w:jc w:val="both"/>
        <w:rPr>
          <w:rFonts w:ascii="Calibri" w:eastAsia="Calibri" w:hAnsi="Calibri" w:cs="Calibri"/>
          <w:bCs/>
          <w:sz w:val="22"/>
          <w:szCs w:val="22"/>
        </w:rPr>
      </w:pPr>
    </w:p>
    <w:p w14:paraId="092FD6D3" w14:textId="77777777" w:rsidR="00B3458D" w:rsidRPr="00F064C4" w:rsidRDefault="00B3458D" w:rsidP="00B3458D">
      <w:pPr>
        <w:spacing w:before="100" w:beforeAutospacing="1" w:after="100" w:afterAutospacing="1" w:line="240" w:lineRule="auto"/>
        <w:rPr>
          <w:rFonts w:ascii="Calibri" w:eastAsia="Times New Roman" w:hAnsi="Calibri" w:cs="Calibri"/>
          <w:sz w:val="22"/>
          <w:szCs w:val="22"/>
          <w:lang w:val="it-IT" w:eastAsia="it-IT"/>
        </w:rPr>
      </w:pPr>
      <w:proofErr w:type="spellStart"/>
      <w:r w:rsidRPr="00F064C4">
        <w:rPr>
          <w:rFonts w:ascii="Calibri" w:eastAsia="Times New Roman" w:hAnsi="Calibri" w:cs="Calibri"/>
          <w:b/>
          <w:bCs/>
          <w:sz w:val="22"/>
          <w:szCs w:val="22"/>
          <w:lang w:val="it-IT" w:eastAsia="it-IT"/>
        </w:rPr>
        <w:t>Discussion</w:t>
      </w:r>
      <w:proofErr w:type="spellEnd"/>
      <w:r w:rsidRPr="00F064C4">
        <w:rPr>
          <w:rFonts w:ascii="Calibri" w:eastAsia="Times New Roman" w:hAnsi="Calibri" w:cs="Calibri"/>
          <w:b/>
          <w:bCs/>
          <w:sz w:val="22"/>
          <w:szCs w:val="22"/>
          <w:lang w:val="it-IT" w:eastAsia="it-IT"/>
        </w:rPr>
        <w:t xml:space="preserve"> </w:t>
      </w:r>
      <w:proofErr w:type="spellStart"/>
      <w:r w:rsidRPr="00F064C4">
        <w:rPr>
          <w:rFonts w:ascii="Calibri" w:eastAsia="Times New Roman" w:hAnsi="Calibri" w:cs="Calibri"/>
          <w:b/>
          <w:bCs/>
          <w:sz w:val="22"/>
          <w:szCs w:val="22"/>
          <w:lang w:val="it-IT" w:eastAsia="it-IT"/>
        </w:rPr>
        <w:t>Results</w:t>
      </w:r>
      <w:proofErr w:type="spellEnd"/>
      <w:r w:rsidRPr="00F064C4">
        <w:rPr>
          <w:rFonts w:ascii="Calibri" w:eastAsia="Times New Roman" w:hAnsi="Calibri" w:cs="Calibri"/>
          <w:b/>
          <w:bCs/>
          <w:sz w:val="22"/>
          <w:szCs w:val="22"/>
          <w:lang w:val="it-IT" w:eastAsia="it-IT"/>
        </w:rPr>
        <w:t>:</w:t>
      </w:r>
    </w:p>
    <w:p w14:paraId="0B511A8C" w14:textId="77777777" w:rsidR="00B3458D" w:rsidRPr="00F064C4" w:rsidRDefault="00B3458D" w:rsidP="00B3458D">
      <w:pPr>
        <w:numPr>
          <w:ilvl w:val="0"/>
          <w:numId w:val="4"/>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Awareness of Gender Equality:</w:t>
      </w:r>
      <w:r w:rsidRPr="00F064C4">
        <w:rPr>
          <w:rFonts w:ascii="Calibri" w:eastAsia="Times New Roman" w:hAnsi="Calibri" w:cs="Calibri"/>
          <w:sz w:val="22"/>
          <w:szCs w:val="22"/>
          <w:lang w:val="en-GB" w:eastAsia="it-IT"/>
        </w:rPr>
        <w:br/>
        <w:t>Participants were well-aware of gender equality, social inequality, and gender stereotypes. They emphasized the need for universal gender equality and continuous awareness from an early age.</w:t>
      </w:r>
    </w:p>
    <w:p w14:paraId="417421AF" w14:textId="77777777" w:rsidR="00B3458D" w:rsidRPr="00F064C4" w:rsidRDefault="00B3458D" w:rsidP="00B3458D">
      <w:pPr>
        <w:numPr>
          <w:ilvl w:val="0"/>
          <w:numId w:val="4"/>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Storytelling as a Learning Method:</w:t>
      </w:r>
      <w:r w:rsidRPr="00F064C4">
        <w:rPr>
          <w:rFonts w:ascii="Calibri" w:eastAsia="Times New Roman" w:hAnsi="Calibri" w:cs="Calibri"/>
          <w:sz w:val="22"/>
          <w:szCs w:val="22"/>
          <w:lang w:val="en-GB" w:eastAsia="it-IT"/>
        </w:rPr>
        <w:br/>
        <w:t>While many were familiar with storytelling as a teaching method, only a few had incorporated it into their classrooms. Participants acknowledged storytelling's potential to engage students and stimulate imagination.</w:t>
      </w:r>
    </w:p>
    <w:p w14:paraId="1F3D1297" w14:textId="77777777" w:rsidR="00B3458D" w:rsidRPr="00F064C4" w:rsidRDefault="00B3458D" w:rsidP="00B3458D">
      <w:pPr>
        <w:numPr>
          <w:ilvl w:val="0"/>
          <w:numId w:val="4"/>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lastRenderedPageBreak/>
        <w:t>Skills/Knowledge to Avoid Stereotyping:</w:t>
      </w:r>
      <w:r w:rsidRPr="00F064C4">
        <w:rPr>
          <w:rFonts w:ascii="Calibri" w:eastAsia="Times New Roman" w:hAnsi="Calibri" w:cs="Calibri"/>
          <w:sz w:val="22"/>
          <w:szCs w:val="22"/>
          <w:lang w:val="en-GB" w:eastAsia="it-IT"/>
        </w:rPr>
        <w:br/>
        <w:t>Broad knowledge and specialized training were identified as essential to combat stereotypical thinking in teaching. Continued dialogue with students and critical self-reflection were also emphasized.</w:t>
      </w:r>
    </w:p>
    <w:p w14:paraId="04FEE06F" w14:textId="77777777" w:rsidR="00B3458D" w:rsidRPr="00F064C4" w:rsidRDefault="00B3458D" w:rsidP="00B3458D">
      <w:pPr>
        <w:numPr>
          <w:ilvl w:val="0"/>
          <w:numId w:val="4"/>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Feedback on Materials:</w:t>
      </w:r>
      <w:r w:rsidRPr="00F064C4">
        <w:rPr>
          <w:rFonts w:ascii="Calibri" w:eastAsia="Times New Roman" w:hAnsi="Calibri" w:cs="Calibri"/>
          <w:sz w:val="22"/>
          <w:szCs w:val="22"/>
          <w:lang w:val="en-GB" w:eastAsia="it-IT"/>
        </w:rPr>
        <w:br/>
        <w:t>Participants found the materials informative but suggested improvements for clarity, layout, and inclusion of more diverse examples.</w:t>
      </w:r>
    </w:p>
    <w:p w14:paraId="40F4B0EE" w14:textId="77777777" w:rsidR="00B3458D" w:rsidRPr="00F064C4" w:rsidRDefault="00B3458D" w:rsidP="00B3458D">
      <w:p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Characteristics of Skill Gaps:</w:t>
      </w:r>
    </w:p>
    <w:p w14:paraId="0634738E" w14:textId="77777777" w:rsidR="00B3458D" w:rsidRPr="00F064C4" w:rsidRDefault="00B3458D" w:rsidP="00B3458D">
      <w:p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sz w:val="22"/>
          <w:szCs w:val="22"/>
          <w:lang w:val="en-GB" w:eastAsia="it-IT"/>
        </w:rPr>
        <w:t>Participants expressed a desire to deepen their knowledge in gender equality and critical thinking. They identified storytelling as an effective but underutilized teaching method. Training and materials were deemed adequate but in need of updates to reflect current trends and technologies.</w:t>
      </w:r>
    </w:p>
    <w:p w14:paraId="2541C0F1" w14:textId="77777777" w:rsidR="00B3458D" w:rsidRPr="00F064C4" w:rsidRDefault="00B3458D" w:rsidP="00B3458D">
      <w:pPr>
        <w:spacing w:before="100" w:beforeAutospacing="1" w:after="100" w:afterAutospacing="1" w:line="240" w:lineRule="auto"/>
        <w:rPr>
          <w:rFonts w:ascii="Calibri" w:eastAsia="Times New Roman" w:hAnsi="Calibri" w:cs="Calibri"/>
          <w:sz w:val="22"/>
          <w:szCs w:val="22"/>
          <w:lang w:val="it-IT" w:eastAsia="it-IT"/>
        </w:rPr>
      </w:pPr>
      <w:proofErr w:type="spellStart"/>
      <w:r w:rsidRPr="00F064C4">
        <w:rPr>
          <w:rFonts w:ascii="Calibri" w:eastAsia="Times New Roman" w:hAnsi="Calibri" w:cs="Calibri"/>
          <w:b/>
          <w:bCs/>
          <w:sz w:val="22"/>
          <w:szCs w:val="22"/>
          <w:lang w:val="it-IT" w:eastAsia="it-IT"/>
        </w:rPr>
        <w:t>Conclusions</w:t>
      </w:r>
      <w:proofErr w:type="spellEnd"/>
      <w:r w:rsidRPr="00F064C4">
        <w:rPr>
          <w:rFonts w:ascii="Calibri" w:eastAsia="Times New Roman" w:hAnsi="Calibri" w:cs="Calibri"/>
          <w:b/>
          <w:bCs/>
          <w:sz w:val="22"/>
          <w:szCs w:val="22"/>
          <w:lang w:val="it-IT" w:eastAsia="it-IT"/>
        </w:rPr>
        <w:t>:</w:t>
      </w:r>
    </w:p>
    <w:p w14:paraId="6693936C" w14:textId="77777777" w:rsidR="00B3458D" w:rsidRPr="00F064C4" w:rsidRDefault="00B3458D" w:rsidP="00B3458D">
      <w:pPr>
        <w:numPr>
          <w:ilvl w:val="0"/>
          <w:numId w:val="5"/>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Interest and Engagement:</w:t>
      </w:r>
      <w:r w:rsidRPr="00F064C4">
        <w:rPr>
          <w:rFonts w:ascii="Calibri" w:eastAsia="Times New Roman" w:hAnsi="Calibri" w:cs="Calibri"/>
          <w:sz w:val="22"/>
          <w:szCs w:val="22"/>
          <w:lang w:val="en-GB" w:eastAsia="it-IT"/>
        </w:rPr>
        <w:br/>
        <w:t>Participants showed a keen interest in integrating gender equality and critical thinking into their teaching using CANVA storytelling.</w:t>
      </w:r>
    </w:p>
    <w:p w14:paraId="468B8714" w14:textId="77777777" w:rsidR="00B3458D" w:rsidRPr="00F064C4" w:rsidRDefault="00B3458D" w:rsidP="00B3458D">
      <w:pPr>
        <w:numPr>
          <w:ilvl w:val="0"/>
          <w:numId w:val="5"/>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Perceived Value of CANVA:</w:t>
      </w:r>
      <w:r w:rsidRPr="00F064C4">
        <w:rPr>
          <w:rFonts w:ascii="Calibri" w:eastAsia="Times New Roman" w:hAnsi="Calibri" w:cs="Calibri"/>
          <w:sz w:val="22"/>
          <w:szCs w:val="22"/>
          <w:lang w:val="en-GB" w:eastAsia="it-IT"/>
        </w:rPr>
        <w:br/>
        <w:t>While the CANVA storytelling tool was seen as valuable, participants suggested modifications for better clarity and effectiveness.</w:t>
      </w:r>
    </w:p>
    <w:p w14:paraId="71C9D2DE" w14:textId="77777777" w:rsidR="00B3458D" w:rsidRPr="00F064C4" w:rsidRDefault="00B3458D" w:rsidP="00B3458D">
      <w:pPr>
        <w:numPr>
          <w:ilvl w:val="0"/>
          <w:numId w:val="5"/>
        </w:num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b/>
          <w:bCs/>
          <w:sz w:val="22"/>
          <w:szCs w:val="22"/>
          <w:lang w:val="en-GB" w:eastAsia="it-IT"/>
        </w:rPr>
        <w:t>Awareness and Continuity:</w:t>
      </w:r>
      <w:r w:rsidRPr="00F064C4">
        <w:rPr>
          <w:rFonts w:ascii="Calibri" w:eastAsia="Times New Roman" w:hAnsi="Calibri" w:cs="Calibri"/>
          <w:sz w:val="22"/>
          <w:szCs w:val="22"/>
          <w:lang w:val="en-GB" w:eastAsia="it-IT"/>
        </w:rPr>
        <w:br/>
        <w:t>Gender equality and combating stereotypes were recognized as ongoing educational priorities. Participants stressed the importance of continuous training and dialogue to address these issues effectively.</w:t>
      </w:r>
    </w:p>
    <w:p w14:paraId="66AB8F39" w14:textId="77777777" w:rsidR="00B3458D" w:rsidRPr="00F064C4" w:rsidRDefault="00B3458D" w:rsidP="00B3458D">
      <w:pPr>
        <w:spacing w:before="100" w:beforeAutospacing="1" w:after="100" w:afterAutospacing="1" w:line="240" w:lineRule="auto"/>
        <w:rPr>
          <w:rFonts w:ascii="Calibri" w:eastAsia="Times New Roman" w:hAnsi="Calibri" w:cs="Calibri"/>
          <w:sz w:val="22"/>
          <w:szCs w:val="22"/>
          <w:lang w:val="en-GB" w:eastAsia="it-IT"/>
        </w:rPr>
      </w:pPr>
      <w:r w:rsidRPr="00F064C4">
        <w:rPr>
          <w:rFonts w:ascii="Calibri" w:eastAsia="Times New Roman" w:hAnsi="Calibri" w:cs="Calibri"/>
          <w:sz w:val="22"/>
          <w:szCs w:val="22"/>
          <w:lang w:val="en-GB" w:eastAsia="it-IT"/>
        </w:rPr>
        <w:t>Overall, the focus groups provided valuable insights into the perceptions and needs of teachers regarding gender equality, critical thinking, and storytelling in education. The feedback will guide future developments and implementations of the CANVA storytelling project.</w:t>
      </w:r>
    </w:p>
    <w:p w14:paraId="5EA27238" w14:textId="77777777" w:rsidR="00B3458D" w:rsidRPr="00F064C4" w:rsidRDefault="00B3458D" w:rsidP="00B3458D">
      <w:pPr>
        <w:rPr>
          <w:rFonts w:ascii="Calibri" w:eastAsia="Calibri" w:hAnsi="Calibri" w:cs="Calibri"/>
          <w:sz w:val="22"/>
          <w:szCs w:val="22"/>
          <w:lang w:val="en-GB"/>
        </w:rPr>
      </w:pPr>
    </w:p>
    <w:p w14:paraId="55328C0B" w14:textId="77777777" w:rsidR="00B3458D" w:rsidRPr="00F064C4" w:rsidRDefault="00B3458D" w:rsidP="00846FA4">
      <w:pPr>
        <w:spacing w:after="0" w:line="276" w:lineRule="auto"/>
        <w:jc w:val="both"/>
        <w:rPr>
          <w:rFonts w:ascii="Calibri" w:eastAsia="Calibri" w:hAnsi="Calibri" w:cs="Calibri"/>
          <w:b/>
          <w:sz w:val="22"/>
          <w:szCs w:val="22"/>
          <w:lang w:val="en-GB"/>
        </w:rPr>
      </w:pPr>
    </w:p>
    <w:p w14:paraId="06593888" w14:textId="77777777" w:rsidR="00012862" w:rsidRPr="00F064C4" w:rsidRDefault="00012862" w:rsidP="00012862">
      <w:pPr>
        <w:rPr>
          <w:rFonts w:ascii="Calibri" w:eastAsia="Calibri" w:hAnsi="Calibri" w:cs="Calibri"/>
          <w:sz w:val="22"/>
          <w:szCs w:val="22"/>
          <w:lang w:val="en-GB"/>
        </w:rPr>
      </w:pPr>
    </w:p>
    <w:sectPr w:rsidR="00012862" w:rsidRPr="00F064C4">
      <w:headerReference w:type="even" r:id="rId9"/>
      <w:headerReference w:type="default" r:id="rId10"/>
      <w:footerReference w:type="even" r:id="rId11"/>
      <w:footerReference w:type="default" r:id="rId12"/>
      <w:headerReference w:type="first" r:id="rId13"/>
      <w:footerReference w:type="first" r:id="rId14"/>
      <w:pgSz w:w="11905" w:h="16837"/>
      <w:pgMar w:top="1700" w:right="1417" w:bottom="1134" w:left="1417" w:header="283"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1263" w14:textId="77777777" w:rsidR="00052719" w:rsidRDefault="00052719">
      <w:pPr>
        <w:spacing w:after="0" w:line="240" w:lineRule="auto"/>
      </w:pPr>
      <w:r>
        <w:separator/>
      </w:r>
    </w:p>
  </w:endnote>
  <w:endnote w:type="continuationSeparator" w:id="0">
    <w:p w14:paraId="0FBD9537" w14:textId="77777777" w:rsidR="00052719" w:rsidRDefault="0005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830" w14:textId="77777777" w:rsidR="003C3586" w:rsidRDefault="003C3586">
    <w:pPr>
      <w:pBdr>
        <w:top w:val="nil"/>
        <w:left w:val="nil"/>
        <w:bottom w:val="nil"/>
        <w:right w:val="nil"/>
        <w:between w:val="nil"/>
      </w:pBdr>
      <w:tabs>
        <w:tab w:val="center" w:pos="4536"/>
        <w:tab w:val="right" w:pos="9072"/>
      </w:tabs>
      <w:jc w:val="right"/>
    </w:pPr>
    <w:r>
      <w:fldChar w:fldCharType="begin"/>
    </w:r>
    <w:r>
      <w:instrText>PAGE</w:instrText>
    </w:r>
    <w:r>
      <w:fldChar w:fldCharType="end"/>
    </w:r>
  </w:p>
  <w:p w14:paraId="2EE851BD" w14:textId="77777777" w:rsidR="003C3586" w:rsidRDefault="003C3586">
    <w:pPr>
      <w:pBdr>
        <w:top w:val="nil"/>
        <w:left w:val="nil"/>
        <w:bottom w:val="nil"/>
        <w:right w:val="nil"/>
        <w:between w:val="nil"/>
      </w:pBdr>
      <w:tabs>
        <w:tab w:val="center" w:pos="4536"/>
        <w:tab w:val="right" w:pos="9072"/>
      </w:tabs>
      <w:ind w:right="360"/>
      <w:jc w:val="right"/>
    </w:pPr>
    <w:r>
      <w:fldChar w:fldCharType="begin"/>
    </w:r>
    <w:r>
      <w:instrText>PAGE</w:instrText>
    </w:r>
    <w:r>
      <w:fldChar w:fldCharType="end"/>
    </w:r>
  </w:p>
  <w:p w14:paraId="21949382" w14:textId="77777777" w:rsidR="003C3586" w:rsidRDefault="003C3586">
    <w:pPr>
      <w:ind w:right="360"/>
    </w:pPr>
  </w:p>
  <w:p w14:paraId="5BEB9F84" w14:textId="77777777" w:rsidR="003C3586" w:rsidRDefault="003C35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2AE2" w14:textId="77777777" w:rsidR="003C3586" w:rsidRDefault="003C3586">
    <w:pPr>
      <w:widowControl w:val="0"/>
      <w:pBdr>
        <w:top w:val="nil"/>
        <w:left w:val="nil"/>
        <w:bottom w:val="nil"/>
        <w:right w:val="nil"/>
        <w:between w:val="nil"/>
      </w:pBdr>
      <w:spacing w:after="0" w:line="276" w:lineRule="auto"/>
    </w:pPr>
  </w:p>
  <w:tbl>
    <w:tblPr>
      <w:tblStyle w:val="aff"/>
      <w:tblW w:w="9071" w:type="dxa"/>
      <w:jc w:val="right"/>
      <w:tblInd w:w="0" w:type="dxa"/>
      <w:tblLayout w:type="fixed"/>
      <w:tblLook w:val="0400" w:firstRow="0" w:lastRow="0" w:firstColumn="0" w:lastColumn="0" w:noHBand="0" w:noVBand="1"/>
    </w:tblPr>
    <w:tblGrid>
      <w:gridCol w:w="8617"/>
      <w:gridCol w:w="454"/>
    </w:tblGrid>
    <w:tr w:rsidR="003C3586" w14:paraId="7911F963" w14:textId="77777777">
      <w:trPr>
        <w:jc w:val="right"/>
      </w:trPr>
      <w:tc>
        <w:tcPr>
          <w:tcW w:w="8617" w:type="dxa"/>
          <w:vAlign w:val="center"/>
        </w:tcPr>
        <w:p w14:paraId="3224D2AE" w14:textId="77777777" w:rsidR="003C3586" w:rsidRDefault="003C3586">
          <w:pPr>
            <w:pBdr>
              <w:top w:val="nil"/>
              <w:left w:val="nil"/>
              <w:bottom w:val="nil"/>
              <w:right w:val="nil"/>
              <w:between w:val="nil"/>
            </w:pBdr>
            <w:tabs>
              <w:tab w:val="center" w:pos="4680"/>
              <w:tab w:val="right" w:pos="9360"/>
            </w:tabs>
            <w:rPr>
              <w:rFonts w:ascii="Calibri" w:eastAsia="Calibri" w:hAnsi="Calibri" w:cs="Calibri"/>
              <w:smallCaps/>
              <w:color w:val="00C6F1"/>
              <w:sz w:val="22"/>
              <w:szCs w:val="22"/>
            </w:rPr>
          </w:pPr>
        </w:p>
      </w:tc>
      <w:tc>
        <w:tcPr>
          <w:tcW w:w="454" w:type="dxa"/>
          <w:shd w:val="clear" w:color="auto" w:fill="00C6F1"/>
          <w:vAlign w:val="center"/>
        </w:tcPr>
        <w:p w14:paraId="49B327FD" w14:textId="77777777" w:rsidR="003C3586" w:rsidRDefault="003C3586">
          <w:pPr>
            <w:pBdr>
              <w:top w:val="nil"/>
              <w:left w:val="nil"/>
              <w:bottom w:val="nil"/>
              <w:right w:val="nil"/>
              <w:between w:val="nil"/>
            </w:pBdr>
            <w:tabs>
              <w:tab w:val="center" w:pos="4819"/>
              <w:tab w:val="right" w:pos="9638"/>
            </w:tabs>
            <w:jc w:val="center"/>
            <w:rPr>
              <w:color w:val="FFFFFF"/>
            </w:rPr>
          </w:pPr>
          <w:r>
            <w:rPr>
              <w:color w:val="FFFFFF"/>
            </w:rPr>
            <w:fldChar w:fldCharType="begin"/>
          </w:r>
          <w:r>
            <w:rPr>
              <w:color w:val="FFFFFF"/>
            </w:rPr>
            <w:instrText>PAGE</w:instrText>
          </w:r>
          <w:r>
            <w:rPr>
              <w:color w:val="FFFFFF"/>
            </w:rPr>
            <w:fldChar w:fldCharType="separate"/>
          </w:r>
          <w:r>
            <w:rPr>
              <w:noProof/>
              <w:color w:val="FFFFFF"/>
            </w:rPr>
            <w:t>1</w:t>
          </w:r>
          <w:r>
            <w:rPr>
              <w:color w:val="FFFFFF"/>
            </w:rPr>
            <w:fldChar w:fldCharType="end"/>
          </w:r>
        </w:p>
      </w:tc>
    </w:tr>
  </w:tbl>
  <w:p w14:paraId="41993B0F" w14:textId="77777777" w:rsidR="003C3586" w:rsidRDefault="003C3586">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1978" w14:textId="77777777" w:rsidR="003C3586" w:rsidRDefault="003C3586">
    <w:pPr>
      <w:pBdr>
        <w:top w:val="nil"/>
        <w:left w:val="nil"/>
        <w:bottom w:val="nil"/>
        <w:right w:val="nil"/>
        <w:between w:val="nil"/>
      </w:pBdr>
      <w:tabs>
        <w:tab w:val="center" w:pos="4536"/>
        <w:tab w:val="right" w:pos="9072"/>
      </w:tabs>
      <w:jc w:val="right"/>
    </w:pPr>
    <w:r>
      <w:fldChar w:fldCharType="begin"/>
    </w:r>
    <w:r>
      <w:instrText>PAGE</w:instrText>
    </w:r>
    <w:r>
      <w:fldChar w:fldCharType="end"/>
    </w:r>
  </w:p>
  <w:p w14:paraId="5FD1EEED" w14:textId="77777777" w:rsidR="003C3586" w:rsidRDefault="003C3586">
    <w:pPr>
      <w:pBdr>
        <w:top w:val="single" w:sz="4" w:space="1" w:color="000000"/>
      </w:pBdr>
      <w:ind w:right="360"/>
      <w:rPr>
        <w:sz w:val="18"/>
        <w:szCs w:val="18"/>
      </w:rPr>
    </w:pPr>
    <w:r>
      <w:rPr>
        <w:sz w:val="18"/>
        <w:szCs w:val="18"/>
      </w:rPr>
      <w:t xml:space="preserve">INNOVET - Fostering </w:t>
    </w:r>
    <w:proofErr w:type="spellStart"/>
    <w:r>
      <w:rPr>
        <w:sz w:val="18"/>
        <w:szCs w:val="18"/>
      </w:rPr>
      <w:t>INNOvation</w:t>
    </w:r>
    <w:proofErr w:type="spellEnd"/>
    <w:r>
      <w:rPr>
        <w:sz w:val="18"/>
        <w:szCs w:val="18"/>
      </w:rPr>
      <w:t xml:space="preserve"> in VET through the exchange of good practices</w:t>
    </w:r>
  </w:p>
  <w:p w14:paraId="13C7EE3D" w14:textId="77777777" w:rsidR="003C3586" w:rsidRDefault="003C3586">
    <w:pPr>
      <w:pBdr>
        <w:top w:val="single" w:sz="4" w:space="1" w:color="000000"/>
      </w:pBdr>
      <w:ind w:right="-30"/>
    </w:pPr>
    <w:r>
      <w:rPr>
        <w:sz w:val="18"/>
        <w:szCs w:val="18"/>
      </w:rPr>
      <w:t>Agreement no. 2020-1-BE02-KA202-074784</w:t>
    </w:r>
    <w:r>
      <w:rPr>
        <w:sz w:val="18"/>
        <w:szCs w:val="18"/>
      </w:rPr>
      <w:tab/>
    </w:r>
    <w:r>
      <w:tab/>
    </w:r>
    <w:r>
      <w:tab/>
    </w:r>
    <w:r>
      <w:tab/>
    </w:r>
    <w:r>
      <w:tab/>
    </w:r>
    <w:r>
      <w:tab/>
    </w:r>
    <w:r>
      <w:tab/>
    </w:r>
  </w:p>
  <w:p w14:paraId="780B6276" w14:textId="77777777" w:rsidR="003C3586" w:rsidRDefault="003C3586">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2A1B" w14:textId="77777777" w:rsidR="00052719" w:rsidRDefault="00052719">
      <w:pPr>
        <w:spacing w:after="0" w:line="240" w:lineRule="auto"/>
      </w:pPr>
      <w:r>
        <w:separator/>
      </w:r>
    </w:p>
  </w:footnote>
  <w:footnote w:type="continuationSeparator" w:id="0">
    <w:p w14:paraId="365225B3" w14:textId="77777777" w:rsidR="00052719" w:rsidRDefault="0005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C62D" w14:textId="77777777" w:rsidR="003C3586" w:rsidRDefault="003C3586"/>
  <w:p w14:paraId="28C06286" w14:textId="77777777" w:rsidR="003C3586" w:rsidRDefault="003C35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749A" w14:textId="77777777" w:rsidR="003C3586" w:rsidRDefault="003C3586">
    <w:r>
      <w:rPr>
        <w:b/>
        <w:smallCaps/>
        <w:noProof/>
        <w:sz w:val="32"/>
        <w:szCs w:val="32"/>
      </w:rPr>
      <w:drawing>
        <wp:inline distT="0" distB="0" distL="0" distR="0" wp14:anchorId="39453027" wp14:editId="2E55265B">
          <wp:extent cx="1378628" cy="733476"/>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IOGENES.png"/>
                  <pic:cNvPicPr/>
                </pic:nvPicPr>
                <pic:blipFill>
                  <a:blip r:embed="rId1">
                    <a:extLst>
                      <a:ext uri="{28A0092B-C50C-407E-A947-70E740481C1C}">
                        <a14:useLocalDpi xmlns:a14="http://schemas.microsoft.com/office/drawing/2010/main" val="0"/>
                      </a:ext>
                    </a:extLst>
                  </a:blip>
                  <a:stretch>
                    <a:fillRect/>
                  </a:stretch>
                </pic:blipFill>
                <pic:spPr>
                  <a:xfrm>
                    <a:off x="0" y="0"/>
                    <a:ext cx="1381143" cy="734814"/>
                  </a:xfrm>
                  <a:prstGeom prst="rect">
                    <a:avLst/>
                  </a:prstGeom>
                </pic:spPr>
              </pic:pic>
            </a:graphicData>
          </a:graphic>
        </wp:inline>
      </w:drawing>
    </w:r>
    <w:r>
      <w:rPr>
        <w:b/>
        <w:smallCaps/>
        <w:sz w:val="32"/>
        <w:szCs w:val="32"/>
      </w:rPr>
      <w:tab/>
      <w:t xml:space="preserve">       </w:t>
    </w:r>
    <w:r>
      <w:rPr>
        <w:b/>
        <w:smallCaps/>
        <w:sz w:val="32"/>
        <w:szCs w:val="32"/>
      </w:rPr>
      <w:tab/>
      <w:t xml:space="preserve">    </w:t>
    </w:r>
    <w:r>
      <w:rPr>
        <w:b/>
        <w:smallCaps/>
        <w:sz w:val="32"/>
        <w:szCs w:val="32"/>
      </w:rPr>
      <w:tab/>
      <w:t xml:space="preserve">            </w:t>
    </w:r>
    <w:r>
      <w:rPr>
        <w:b/>
        <w:smallCaps/>
        <w:sz w:val="32"/>
        <w:szCs w:val="32"/>
      </w:rPr>
      <w:tab/>
    </w:r>
    <w:r>
      <w:rPr>
        <w:b/>
        <w:smallCaps/>
        <w:sz w:val="32"/>
        <w:szCs w:val="32"/>
      </w:rPr>
      <w:tab/>
    </w:r>
    <w:r>
      <w:rPr>
        <w:noProof/>
      </w:rPr>
      <w:drawing>
        <wp:anchor distT="0" distB="0" distL="0" distR="0" simplePos="0" relativeHeight="251658240" behindDoc="0" locked="0" layoutInCell="1" hidden="0" allowOverlap="1" wp14:anchorId="13AD30E7" wp14:editId="7639B81A">
          <wp:simplePos x="0" y="0"/>
          <wp:positionH relativeFrom="column">
            <wp:posOffset>3781425</wp:posOffset>
          </wp:positionH>
          <wp:positionV relativeFrom="paragraph">
            <wp:posOffset>314325</wp:posOffset>
          </wp:positionV>
          <wp:extent cx="2413125" cy="540000"/>
          <wp:effectExtent l="0" t="0" r="0" b="0"/>
          <wp:wrapNone/>
          <wp:docPr id="8" name="image3.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text, application&#10;&#10;Description automatically generated"/>
                  <pic:cNvPicPr preferRelativeResize="0"/>
                </pic:nvPicPr>
                <pic:blipFill>
                  <a:blip r:embed="rId2"/>
                  <a:srcRect/>
                  <a:stretch>
                    <a:fillRect/>
                  </a:stretch>
                </pic:blipFill>
                <pic:spPr>
                  <a:xfrm>
                    <a:off x="0" y="0"/>
                    <a:ext cx="2413125" cy="540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6224" w14:textId="77777777" w:rsidR="003C3586" w:rsidRDefault="003C3586">
    <w:pPr>
      <w:pBdr>
        <w:top w:val="nil"/>
        <w:left w:val="nil"/>
        <w:bottom w:val="single" w:sz="4" w:space="4" w:color="5B9BD5"/>
        <w:right w:val="nil"/>
        <w:between w:val="nil"/>
      </w:pBdr>
      <w:spacing w:after="280"/>
      <w:ind w:right="-6"/>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F58A167" wp14:editId="2634ABE2">
          <wp:extent cx="1080000" cy="1080000"/>
          <wp:effectExtent l="0" t="0" r="0" b="0"/>
          <wp:docPr id="6" name="image2.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with medium confidence"/>
                  <pic:cNvPicPr preferRelativeResize="0"/>
                </pic:nvPicPr>
                <pic:blipFill>
                  <a:blip r:embed="rId1"/>
                  <a:srcRect/>
                  <a:stretch>
                    <a:fillRect/>
                  </a:stretch>
                </pic:blipFill>
                <pic:spPr>
                  <a:xfrm>
                    <a:off x="0" y="0"/>
                    <a:ext cx="1080000" cy="1080000"/>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4DB2D12C" wp14:editId="600F572E">
          <wp:extent cx="2880000" cy="721420"/>
          <wp:effectExtent l="0" t="0" r="0" b="0"/>
          <wp:docPr id="7" name="image3.jp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text, application&#10;&#10;Description automatically generated"/>
                  <pic:cNvPicPr preferRelativeResize="0"/>
                </pic:nvPicPr>
                <pic:blipFill>
                  <a:blip r:embed="rId2"/>
                  <a:srcRect/>
                  <a:stretch>
                    <a:fillRect/>
                  </a:stretch>
                </pic:blipFill>
                <pic:spPr>
                  <a:xfrm>
                    <a:off x="0" y="0"/>
                    <a:ext cx="2880000" cy="7214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52D"/>
    <w:multiLevelType w:val="multilevel"/>
    <w:tmpl w:val="CD360B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C4325"/>
    <w:multiLevelType w:val="multilevel"/>
    <w:tmpl w:val="2F5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D002D"/>
    <w:multiLevelType w:val="multilevel"/>
    <w:tmpl w:val="D020FCAE"/>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296AC8"/>
    <w:multiLevelType w:val="multilevel"/>
    <w:tmpl w:val="AF48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63E7F"/>
    <w:multiLevelType w:val="hybridMultilevel"/>
    <w:tmpl w:val="F2484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7B708F7"/>
    <w:multiLevelType w:val="multilevel"/>
    <w:tmpl w:val="404E63D0"/>
    <w:lvl w:ilvl="0">
      <w:start w:val="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6771124">
    <w:abstractNumId w:val="5"/>
  </w:num>
  <w:num w:numId="2" w16cid:durableId="2060665354">
    <w:abstractNumId w:val="2"/>
  </w:num>
  <w:num w:numId="3" w16cid:durableId="602687536">
    <w:abstractNumId w:val="0"/>
  </w:num>
  <w:num w:numId="4" w16cid:durableId="1815490965">
    <w:abstractNumId w:val="1"/>
  </w:num>
  <w:num w:numId="5" w16cid:durableId="1331446490">
    <w:abstractNumId w:val="3"/>
  </w:num>
  <w:num w:numId="6" w16cid:durableId="1622804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A8"/>
    <w:rsid w:val="0000286A"/>
    <w:rsid w:val="00012862"/>
    <w:rsid w:val="00052719"/>
    <w:rsid w:val="000B469B"/>
    <w:rsid w:val="000F7193"/>
    <w:rsid w:val="001A3078"/>
    <w:rsid w:val="001C1C2A"/>
    <w:rsid w:val="002434F6"/>
    <w:rsid w:val="00283BA8"/>
    <w:rsid w:val="003C3586"/>
    <w:rsid w:val="00472A3B"/>
    <w:rsid w:val="00530250"/>
    <w:rsid w:val="00605C87"/>
    <w:rsid w:val="00610287"/>
    <w:rsid w:val="006550A4"/>
    <w:rsid w:val="006E1231"/>
    <w:rsid w:val="00706ABF"/>
    <w:rsid w:val="00770FB6"/>
    <w:rsid w:val="00846FA4"/>
    <w:rsid w:val="008F3E7F"/>
    <w:rsid w:val="00901CC0"/>
    <w:rsid w:val="00961898"/>
    <w:rsid w:val="00AA4ED1"/>
    <w:rsid w:val="00B3458D"/>
    <w:rsid w:val="00B62468"/>
    <w:rsid w:val="00B73547"/>
    <w:rsid w:val="00C30C92"/>
    <w:rsid w:val="00CC0B01"/>
    <w:rsid w:val="00CF27B5"/>
    <w:rsid w:val="00DD780B"/>
    <w:rsid w:val="00DF1DE6"/>
    <w:rsid w:val="00EE37DD"/>
    <w:rsid w:val="00F0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696B3"/>
  <w15:docId w15:val="{9AA767E0-A350-4D03-8068-034282B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760"/>
  </w:style>
  <w:style w:type="paragraph" w:styleId="Titolo1">
    <w:name w:val="heading 1"/>
    <w:basedOn w:val="Normale"/>
    <w:next w:val="Normale"/>
    <w:link w:val="Titolo1Carattere"/>
    <w:uiPriority w:val="9"/>
    <w:qFormat/>
    <w:rsid w:val="00B35760"/>
    <w:pPr>
      <w:keepNext/>
      <w:keepLines/>
      <w:spacing w:before="320" w:after="0" w:line="240" w:lineRule="auto"/>
      <w:outlineLvl w:val="0"/>
    </w:pPr>
    <w:rPr>
      <w:rFonts w:asciiTheme="majorHAnsi" w:eastAsiaTheme="majorEastAsia" w:hAnsiTheme="majorHAnsi" w:cstheme="majorBidi"/>
      <w:color w:val="451B6B" w:themeColor="accent1" w:themeShade="BF"/>
      <w:sz w:val="32"/>
      <w:szCs w:val="32"/>
    </w:rPr>
  </w:style>
  <w:style w:type="paragraph" w:styleId="Titolo2">
    <w:name w:val="heading 2"/>
    <w:basedOn w:val="Normale"/>
    <w:next w:val="Normale"/>
    <w:link w:val="Titolo2Carattere"/>
    <w:uiPriority w:val="9"/>
    <w:unhideWhenUsed/>
    <w:qFormat/>
    <w:rsid w:val="00B3576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semiHidden/>
    <w:unhideWhenUsed/>
    <w:qFormat/>
    <w:rsid w:val="00B3576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semiHidden/>
    <w:unhideWhenUsed/>
    <w:qFormat/>
    <w:rsid w:val="00B35760"/>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semiHidden/>
    <w:unhideWhenUsed/>
    <w:qFormat/>
    <w:rsid w:val="00B3576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semiHidden/>
    <w:unhideWhenUsed/>
    <w:qFormat/>
    <w:rsid w:val="00B3576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semiHidden/>
    <w:unhideWhenUsed/>
    <w:qFormat/>
    <w:rsid w:val="00B35760"/>
    <w:pPr>
      <w:keepNext/>
      <w:keepLines/>
      <w:spacing w:before="40" w:after="0"/>
      <w:outlineLvl w:val="6"/>
    </w:pPr>
    <w:rPr>
      <w:rFonts w:asciiTheme="majorHAnsi" w:eastAsiaTheme="majorEastAsia" w:hAnsiTheme="majorHAnsi" w:cstheme="majorBidi"/>
      <w:i/>
      <w:iCs/>
      <w:color w:val="2E1247" w:themeColor="accent1" w:themeShade="80"/>
      <w:sz w:val="21"/>
      <w:szCs w:val="21"/>
    </w:rPr>
  </w:style>
  <w:style w:type="paragraph" w:styleId="Titolo8">
    <w:name w:val="heading 8"/>
    <w:basedOn w:val="Normale"/>
    <w:next w:val="Normale"/>
    <w:link w:val="Titolo8Carattere"/>
    <w:uiPriority w:val="9"/>
    <w:semiHidden/>
    <w:unhideWhenUsed/>
    <w:qFormat/>
    <w:rsid w:val="00B35760"/>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rsid w:val="00B3576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B35760"/>
    <w:pPr>
      <w:spacing w:after="0" w:line="240" w:lineRule="auto"/>
      <w:contextualSpacing/>
    </w:pPr>
    <w:rPr>
      <w:rFonts w:asciiTheme="majorHAnsi" w:eastAsiaTheme="majorEastAsia" w:hAnsiTheme="majorHAnsi" w:cstheme="majorBidi"/>
      <w:color w:val="5D248F" w:themeColor="accent1"/>
      <w:spacing w:val="-10"/>
      <w:sz w:val="56"/>
      <w:szCs w:val="56"/>
    </w:r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pPr>
      <w:spacing w:line="240" w:lineRule="auto"/>
    </w:pPr>
    <w:rPr>
      <w:rFonts w:ascii="Calibri" w:eastAsia="Calibri" w:hAnsi="Calibri" w:cs="Calibri"/>
      <w:sz w:val="24"/>
      <w:szCs w:val="24"/>
    </w:rPr>
  </w:style>
  <w:style w:type="paragraph" w:styleId="Paragrafoelenco">
    <w:name w:val="List Paragraph"/>
    <w:basedOn w:val="Normale"/>
    <w:uiPriority w:val="34"/>
    <w:qFormat/>
    <w:rsid w:val="005B77EA"/>
    <w:pPr>
      <w:ind w:left="720"/>
      <w:contextualSpacing/>
    </w:pPr>
  </w:style>
  <w:style w:type="table" w:styleId="Grigliatabella">
    <w:name w:val="Table Grid"/>
    <w:basedOn w:val="Tabellanormale"/>
    <w:uiPriority w:val="39"/>
    <w:rsid w:val="00DD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239DE"/>
    <w:pPr>
      <w:tabs>
        <w:tab w:val="center" w:pos="4819"/>
        <w:tab w:val="right" w:pos="9638"/>
      </w:tabs>
    </w:pPr>
  </w:style>
  <w:style w:type="character" w:customStyle="1" w:styleId="PidipaginaCarattere">
    <w:name w:val="Piè di pagina Carattere"/>
    <w:basedOn w:val="Carpredefinitoparagrafo"/>
    <w:link w:val="Pidipagina"/>
    <w:uiPriority w:val="99"/>
    <w:rsid w:val="00B239DE"/>
  </w:style>
  <w:style w:type="paragraph" w:styleId="Intestazione">
    <w:name w:val="header"/>
    <w:basedOn w:val="Normale"/>
    <w:link w:val="IntestazioneCarattere"/>
    <w:uiPriority w:val="99"/>
    <w:unhideWhenUsed/>
    <w:rsid w:val="00B239DE"/>
    <w:pPr>
      <w:tabs>
        <w:tab w:val="center" w:pos="4680"/>
        <w:tab w:val="right" w:pos="9360"/>
      </w:tabs>
    </w:pPr>
    <w:rPr>
      <w:rFonts w:asciiTheme="majorHAnsi" w:hAnsiTheme="majorHAnsi" w:cs="Times New Roman"/>
      <w:sz w:val="22"/>
      <w:szCs w:val="22"/>
      <w:lang w:eastAsia="en-US"/>
    </w:rPr>
  </w:style>
  <w:style w:type="character" w:customStyle="1" w:styleId="IntestazioneCarattere">
    <w:name w:val="Intestazione Carattere"/>
    <w:basedOn w:val="Carpredefinitoparagrafo"/>
    <w:link w:val="Intestazione"/>
    <w:uiPriority w:val="99"/>
    <w:rsid w:val="00B239DE"/>
    <w:rPr>
      <w:rFonts w:asciiTheme="majorHAnsi" w:eastAsiaTheme="minorEastAsia" w:hAnsiTheme="majorHAnsi" w:cs="Times New Roman"/>
      <w:color w:val="auto"/>
      <w:sz w:val="22"/>
      <w:szCs w:val="22"/>
      <w:lang w:eastAsia="en-US"/>
    </w:rPr>
  </w:style>
  <w:style w:type="character" w:customStyle="1" w:styleId="Titolo1Carattere">
    <w:name w:val="Titolo 1 Carattere"/>
    <w:basedOn w:val="Carpredefinitoparagrafo"/>
    <w:link w:val="Titolo1"/>
    <w:uiPriority w:val="9"/>
    <w:rsid w:val="00B35760"/>
    <w:rPr>
      <w:rFonts w:asciiTheme="majorHAnsi" w:eastAsiaTheme="majorEastAsia" w:hAnsiTheme="majorHAnsi" w:cstheme="majorBidi"/>
      <w:color w:val="451B6B" w:themeColor="accent1" w:themeShade="BF"/>
      <w:sz w:val="32"/>
      <w:szCs w:val="32"/>
    </w:rPr>
  </w:style>
  <w:style w:type="character" w:customStyle="1" w:styleId="Titolo2Carattere">
    <w:name w:val="Titolo 2 Carattere"/>
    <w:basedOn w:val="Carpredefinitoparagrafo"/>
    <w:link w:val="Titolo2"/>
    <w:uiPriority w:val="9"/>
    <w:rsid w:val="00B35760"/>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B35760"/>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rsid w:val="00B35760"/>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B35760"/>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rsid w:val="00B35760"/>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semiHidden/>
    <w:rsid w:val="00B35760"/>
    <w:rPr>
      <w:rFonts w:asciiTheme="majorHAnsi" w:eastAsiaTheme="majorEastAsia" w:hAnsiTheme="majorHAnsi" w:cstheme="majorBidi"/>
      <w:i/>
      <w:iCs/>
      <w:color w:val="2E1247" w:themeColor="accent1" w:themeShade="80"/>
      <w:sz w:val="21"/>
      <w:szCs w:val="21"/>
    </w:rPr>
  </w:style>
  <w:style w:type="character" w:customStyle="1" w:styleId="Titolo8Carattere">
    <w:name w:val="Titolo 8 Carattere"/>
    <w:basedOn w:val="Carpredefinitoparagrafo"/>
    <w:link w:val="Titolo8"/>
    <w:uiPriority w:val="9"/>
    <w:semiHidden/>
    <w:rsid w:val="00B35760"/>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B35760"/>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rsid w:val="00B35760"/>
    <w:pPr>
      <w:spacing w:line="240" w:lineRule="auto"/>
    </w:pPr>
    <w:rPr>
      <w:b/>
      <w:bCs/>
      <w:smallCaps/>
      <w:color w:val="595959" w:themeColor="text1" w:themeTint="A6"/>
      <w:spacing w:val="6"/>
    </w:rPr>
  </w:style>
  <w:style w:type="character" w:customStyle="1" w:styleId="TitoloCarattere">
    <w:name w:val="Titolo Carattere"/>
    <w:basedOn w:val="Carpredefinitoparagrafo"/>
    <w:link w:val="Titolo"/>
    <w:uiPriority w:val="10"/>
    <w:rsid w:val="00B35760"/>
    <w:rPr>
      <w:rFonts w:asciiTheme="majorHAnsi" w:eastAsiaTheme="majorEastAsia" w:hAnsiTheme="majorHAnsi" w:cstheme="majorBidi"/>
      <w:color w:val="5D248F" w:themeColor="accent1"/>
      <w:spacing w:val="-10"/>
      <w:sz w:val="56"/>
      <w:szCs w:val="56"/>
    </w:rPr>
  </w:style>
  <w:style w:type="character" w:customStyle="1" w:styleId="SottotitoloCarattere">
    <w:name w:val="Sottotitolo Carattere"/>
    <w:basedOn w:val="Carpredefinitoparagrafo"/>
    <w:link w:val="Sottotitolo"/>
    <w:uiPriority w:val="11"/>
    <w:rsid w:val="00B35760"/>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B35760"/>
    <w:rPr>
      <w:b/>
      <w:bCs/>
    </w:rPr>
  </w:style>
  <w:style w:type="character" w:styleId="Enfasicorsivo">
    <w:name w:val="Emphasis"/>
    <w:basedOn w:val="Carpredefinitoparagrafo"/>
    <w:uiPriority w:val="20"/>
    <w:qFormat/>
    <w:rsid w:val="00B35760"/>
    <w:rPr>
      <w:i/>
      <w:iCs/>
    </w:rPr>
  </w:style>
  <w:style w:type="paragraph" w:styleId="Nessunaspaziatura">
    <w:name w:val="No Spacing"/>
    <w:uiPriority w:val="1"/>
    <w:qFormat/>
    <w:rsid w:val="00B35760"/>
    <w:pPr>
      <w:spacing w:after="0" w:line="240" w:lineRule="auto"/>
    </w:pPr>
  </w:style>
  <w:style w:type="paragraph" w:styleId="Citazione">
    <w:name w:val="Quote"/>
    <w:basedOn w:val="Normale"/>
    <w:next w:val="Normale"/>
    <w:link w:val="CitazioneCarattere"/>
    <w:uiPriority w:val="29"/>
    <w:qFormat/>
    <w:rsid w:val="00B35760"/>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B35760"/>
    <w:rPr>
      <w:i/>
      <w:iCs/>
      <w:color w:val="404040" w:themeColor="text1" w:themeTint="BF"/>
    </w:rPr>
  </w:style>
  <w:style w:type="paragraph" w:styleId="Citazioneintensa">
    <w:name w:val="Intense Quote"/>
    <w:basedOn w:val="Normale"/>
    <w:next w:val="Normale"/>
    <w:link w:val="CitazioneintensaCarattere"/>
    <w:uiPriority w:val="30"/>
    <w:qFormat/>
    <w:rsid w:val="00B35760"/>
    <w:pPr>
      <w:pBdr>
        <w:left w:val="single" w:sz="18" w:space="12" w:color="5D248F" w:themeColor="accent1"/>
      </w:pBdr>
      <w:spacing w:before="100" w:beforeAutospacing="1" w:line="300" w:lineRule="auto"/>
      <w:ind w:left="1224" w:right="1224"/>
    </w:pPr>
    <w:rPr>
      <w:rFonts w:asciiTheme="majorHAnsi" w:eastAsiaTheme="majorEastAsia" w:hAnsiTheme="majorHAnsi" w:cstheme="majorBidi"/>
      <w:color w:val="5D248F" w:themeColor="accent1"/>
      <w:sz w:val="28"/>
      <w:szCs w:val="28"/>
    </w:rPr>
  </w:style>
  <w:style w:type="character" w:customStyle="1" w:styleId="CitazioneintensaCarattere">
    <w:name w:val="Citazione intensa Carattere"/>
    <w:basedOn w:val="Carpredefinitoparagrafo"/>
    <w:link w:val="Citazioneintensa"/>
    <w:uiPriority w:val="30"/>
    <w:rsid w:val="00B35760"/>
    <w:rPr>
      <w:rFonts w:asciiTheme="majorHAnsi" w:eastAsiaTheme="majorEastAsia" w:hAnsiTheme="majorHAnsi" w:cstheme="majorBidi"/>
      <w:color w:val="5D248F" w:themeColor="accent1"/>
      <w:sz w:val="28"/>
      <w:szCs w:val="28"/>
    </w:rPr>
  </w:style>
  <w:style w:type="character" w:styleId="Enfasidelicata">
    <w:name w:val="Subtle Emphasis"/>
    <w:basedOn w:val="Carpredefinitoparagrafo"/>
    <w:uiPriority w:val="19"/>
    <w:qFormat/>
    <w:rsid w:val="00B35760"/>
    <w:rPr>
      <w:i/>
      <w:iCs/>
      <w:color w:val="404040" w:themeColor="text1" w:themeTint="BF"/>
    </w:rPr>
  </w:style>
  <w:style w:type="character" w:styleId="Enfasiintensa">
    <w:name w:val="Intense Emphasis"/>
    <w:basedOn w:val="Carpredefinitoparagrafo"/>
    <w:uiPriority w:val="21"/>
    <w:qFormat/>
    <w:rsid w:val="00B35760"/>
    <w:rPr>
      <w:b/>
      <w:bCs/>
      <w:i/>
      <w:iCs/>
    </w:rPr>
  </w:style>
  <w:style w:type="character" w:styleId="Riferimentodelicato">
    <w:name w:val="Subtle Reference"/>
    <w:basedOn w:val="Carpredefinitoparagrafo"/>
    <w:uiPriority w:val="31"/>
    <w:qFormat/>
    <w:rsid w:val="00B35760"/>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B35760"/>
    <w:rPr>
      <w:b/>
      <w:bCs/>
      <w:smallCaps/>
      <w:spacing w:val="5"/>
      <w:u w:val="single"/>
    </w:rPr>
  </w:style>
  <w:style w:type="character" w:styleId="Titolodellibro">
    <w:name w:val="Book Title"/>
    <w:basedOn w:val="Carpredefinitoparagrafo"/>
    <w:uiPriority w:val="33"/>
    <w:qFormat/>
    <w:rsid w:val="00B35760"/>
    <w:rPr>
      <w:b/>
      <w:bCs/>
      <w:smallCaps/>
    </w:rPr>
  </w:style>
  <w:style w:type="paragraph" w:styleId="Titolosommario">
    <w:name w:val="TOC Heading"/>
    <w:basedOn w:val="Titolo1"/>
    <w:next w:val="Normale"/>
    <w:uiPriority w:val="39"/>
    <w:semiHidden/>
    <w:unhideWhenUsed/>
    <w:qFormat/>
    <w:rsid w:val="00B35760"/>
    <w:pPr>
      <w:outlineLvl w:val="9"/>
    </w:p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top w:w="115" w:type="dxa"/>
        <w:left w:w="115" w:type="dxa"/>
        <w:bottom w:w="115" w:type="dxa"/>
        <w:right w:w="115" w:type="dxa"/>
      </w:tblCellMar>
    </w:tblPr>
  </w:style>
  <w:style w:type="paragraph" w:styleId="Testonotadichiusura">
    <w:name w:val="endnote text"/>
    <w:basedOn w:val="Normale"/>
    <w:link w:val="TestonotadichiusuraCarattere"/>
    <w:uiPriority w:val="99"/>
    <w:semiHidden/>
    <w:unhideWhenUsed/>
    <w:rsid w:val="00530250"/>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530250"/>
  </w:style>
  <w:style w:type="character" w:styleId="Rimandonotadichiusura">
    <w:name w:val="endnote reference"/>
    <w:basedOn w:val="Carpredefinitoparagrafo"/>
    <w:uiPriority w:val="99"/>
    <w:semiHidden/>
    <w:unhideWhenUsed/>
    <w:rsid w:val="00530250"/>
    <w:rPr>
      <w:vertAlign w:val="superscript"/>
    </w:rPr>
  </w:style>
  <w:style w:type="paragraph" w:styleId="Testofumetto">
    <w:name w:val="Balloon Text"/>
    <w:basedOn w:val="Normale"/>
    <w:link w:val="TestofumettoCarattere"/>
    <w:uiPriority w:val="99"/>
    <w:semiHidden/>
    <w:unhideWhenUsed/>
    <w:rsid w:val="00605C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C87"/>
    <w:rPr>
      <w:rFonts w:ascii="Segoe UI" w:hAnsi="Segoe UI" w:cs="Segoe UI"/>
      <w:sz w:val="18"/>
      <w:szCs w:val="18"/>
    </w:rPr>
  </w:style>
  <w:style w:type="paragraph" w:styleId="NormaleWeb">
    <w:name w:val="Normal (Web)"/>
    <w:basedOn w:val="Normale"/>
    <w:uiPriority w:val="99"/>
    <w:semiHidden/>
    <w:unhideWhenUsed/>
    <w:rsid w:val="00012862"/>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8681">
      <w:bodyDiv w:val="1"/>
      <w:marLeft w:val="0"/>
      <w:marRight w:val="0"/>
      <w:marTop w:val="0"/>
      <w:marBottom w:val="0"/>
      <w:divBdr>
        <w:top w:val="none" w:sz="0" w:space="0" w:color="auto"/>
        <w:left w:val="none" w:sz="0" w:space="0" w:color="auto"/>
        <w:bottom w:val="none" w:sz="0" w:space="0" w:color="auto"/>
        <w:right w:val="none" w:sz="0" w:space="0" w:color="auto"/>
      </w:divBdr>
      <w:divsChild>
        <w:div w:id="916062723">
          <w:marLeft w:val="0"/>
          <w:marRight w:val="0"/>
          <w:marTop w:val="0"/>
          <w:marBottom w:val="0"/>
          <w:divBdr>
            <w:top w:val="none" w:sz="0" w:space="0" w:color="auto"/>
            <w:left w:val="none" w:sz="0" w:space="0" w:color="auto"/>
            <w:bottom w:val="none" w:sz="0" w:space="0" w:color="auto"/>
            <w:right w:val="none" w:sz="0" w:space="0" w:color="auto"/>
          </w:divBdr>
          <w:divsChild>
            <w:div w:id="457384236">
              <w:marLeft w:val="0"/>
              <w:marRight w:val="0"/>
              <w:marTop w:val="0"/>
              <w:marBottom w:val="0"/>
              <w:divBdr>
                <w:top w:val="none" w:sz="0" w:space="0" w:color="auto"/>
                <w:left w:val="none" w:sz="0" w:space="0" w:color="auto"/>
                <w:bottom w:val="none" w:sz="0" w:space="0" w:color="auto"/>
                <w:right w:val="none" w:sz="0" w:space="0" w:color="auto"/>
              </w:divBdr>
              <w:divsChild>
                <w:div w:id="1820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7212">
      <w:bodyDiv w:val="1"/>
      <w:marLeft w:val="0"/>
      <w:marRight w:val="0"/>
      <w:marTop w:val="0"/>
      <w:marBottom w:val="0"/>
      <w:divBdr>
        <w:top w:val="none" w:sz="0" w:space="0" w:color="auto"/>
        <w:left w:val="none" w:sz="0" w:space="0" w:color="auto"/>
        <w:bottom w:val="none" w:sz="0" w:space="0" w:color="auto"/>
        <w:right w:val="none" w:sz="0" w:space="0" w:color="auto"/>
      </w:divBdr>
    </w:div>
    <w:div w:id="175801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PRESTO PROJECT">
  <a:themeElements>
    <a:clrScheme name="Personalizzato 1">
      <a:dk1>
        <a:sysClr val="windowText" lastClr="000000"/>
      </a:dk1>
      <a:lt1>
        <a:sysClr val="window" lastClr="FFFFFF"/>
      </a:lt1>
      <a:dk2>
        <a:srgbClr val="1F497D"/>
      </a:dk2>
      <a:lt2>
        <a:srgbClr val="EEECE1"/>
      </a:lt2>
      <a:accent1>
        <a:srgbClr val="5D248F"/>
      </a:accent1>
      <a:accent2>
        <a:srgbClr val="F17A16"/>
      </a:accent2>
      <a:accent3>
        <a:srgbClr val="3CBDD7"/>
      </a:accent3>
      <a:accent4>
        <a:srgbClr val="8DBB30"/>
      </a:accent4>
      <a:accent5>
        <a:srgbClr val="00C6F1"/>
      </a:accent5>
      <a:accent6>
        <a:srgbClr val="47415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GAN65fWecWCyN692bXzbVIFqA==">AMUW2mVJ0Wy8a6rKu14p7jFvSMvqDeDiV9pUWWVMvgZXFwPTST9LPk1gh1GGrqMiV/qJNiIiZhZXNptvKP4TjeR80wkkV3N1kPv4lt+K2uvuq2e7wd4owxY3zGNRQ5ZmjB3jbA//W8DtqQBDVHRNSLKi02oVcwqVYvy+DrkGD/+PQmcF7I3cOqAuFBjMp7DIp7+MPsSwVGlSyPy0IdWst/mxCiTr6R+x4g==</go:docsCustomData>
</go:gDocsCustomXmlDataStorage>
</file>

<file path=customXml/itemProps1.xml><?xml version="1.0" encoding="utf-8"?>
<ds:datastoreItem xmlns:ds="http://schemas.openxmlformats.org/officeDocument/2006/customXml" ds:itemID="{42E6CD69-D5A4-4F04-8B86-853DEAF6B5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 - Promoting pEople with diSability Transnational mObility	 - Agreement No. 2020-1-IT01-KA202-008419</dc:creator>
  <cp:lastModifiedBy>Europa</cp:lastModifiedBy>
  <cp:revision>5</cp:revision>
  <cp:lastPrinted>2022-11-29T22:42:00Z</cp:lastPrinted>
  <dcterms:created xsi:type="dcterms:W3CDTF">2024-04-16T13:05:00Z</dcterms:created>
  <dcterms:modified xsi:type="dcterms:W3CDTF">2024-04-17T07:58:00Z</dcterms:modified>
</cp:coreProperties>
</file>